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1E8D" w14:textId="77777777" w:rsidR="000A16F5" w:rsidRPr="006A2EB1" w:rsidRDefault="002D7DCC" w:rsidP="000A16F5">
      <w:pPr>
        <w:spacing w:after="0" w:line="240" w:lineRule="auto"/>
        <w:rPr>
          <w:rFonts w:ascii="Georgia" w:hAnsi="Georgia" w:cs="Times New Roman"/>
          <w:b/>
          <w:smallCaps/>
          <w:lang w:val="ro-RO"/>
        </w:rPr>
      </w:pPr>
      <w:r w:rsidRPr="006A2EB1">
        <w:rPr>
          <w:rFonts w:ascii="Georgia" w:hAnsi="Georgia" w:cs="Times New Roman"/>
          <w:b/>
          <w:smallCaps/>
          <w:lang w:val="ro-RO"/>
        </w:rPr>
        <w:t>ANEXA II</w:t>
      </w:r>
    </w:p>
    <w:p w14:paraId="1C1CE27D" w14:textId="77777777" w:rsidR="000A16F5" w:rsidRPr="006A2EB1" w:rsidRDefault="000A16F5" w:rsidP="000A16F5">
      <w:pPr>
        <w:spacing w:after="0" w:line="240" w:lineRule="auto"/>
        <w:rPr>
          <w:rFonts w:ascii="Georgia" w:hAnsi="Georgia" w:cs="Times New Roman"/>
          <w:b/>
          <w:smallCaps/>
          <w:u w:val="single"/>
          <w:lang w:val="ro-RO"/>
        </w:rPr>
      </w:pPr>
    </w:p>
    <w:p w14:paraId="1B299208" w14:textId="349A0168" w:rsidR="000A16F5" w:rsidRPr="006A2EB1" w:rsidRDefault="00580A0D" w:rsidP="00580A0D">
      <w:pPr>
        <w:spacing w:after="0" w:line="240" w:lineRule="auto"/>
        <w:jc w:val="center"/>
        <w:rPr>
          <w:rFonts w:ascii="Georgia" w:hAnsi="Georgia" w:cs="Times New Roman"/>
          <w:b/>
          <w:lang w:val="ro-RO"/>
        </w:rPr>
      </w:pPr>
      <w:r w:rsidRPr="006A2EB1">
        <w:rPr>
          <w:rFonts w:ascii="Georgia" w:hAnsi="Georgia" w:cs="Times New Roman"/>
          <w:b/>
          <w:lang w:val="ro-RO"/>
        </w:rPr>
        <w:t xml:space="preserve">PROIECTE ÎN ÎNVĂŢĂMÂNTUL </w:t>
      </w:r>
      <w:r w:rsidR="00AE1C49" w:rsidRPr="006A2EB1">
        <w:rPr>
          <w:rFonts w:ascii="Georgia" w:hAnsi="Georgia" w:cs="Times New Roman"/>
          <w:b/>
          <w:lang w:val="ro-RO"/>
        </w:rPr>
        <w:t>PRE</w:t>
      </w:r>
      <w:r w:rsidRPr="006A2EB1">
        <w:rPr>
          <w:rFonts w:ascii="Georgia" w:hAnsi="Georgia" w:cs="Times New Roman"/>
          <w:b/>
          <w:lang w:val="ro-RO"/>
        </w:rPr>
        <w:t>UNIVERSITAR</w:t>
      </w:r>
      <w:r w:rsidR="003E5921" w:rsidRPr="006A2EB1">
        <w:rPr>
          <w:rFonts w:ascii="Georgia" w:hAnsi="Georgia" w:cs="Times New Roman"/>
          <w:b/>
          <w:lang w:val="ro-RO"/>
        </w:rPr>
        <w:t xml:space="preserve"> </w:t>
      </w:r>
      <w:r w:rsidRPr="006A2EB1">
        <w:rPr>
          <w:rFonts w:ascii="Georgia" w:hAnsi="Georgia" w:cs="Times New Roman"/>
          <w:b/>
          <w:lang w:val="ro-RO"/>
        </w:rPr>
        <w:t>20</w:t>
      </w:r>
      <w:r w:rsidR="000003BE">
        <w:rPr>
          <w:rFonts w:ascii="Georgia" w:hAnsi="Georgia" w:cs="Times New Roman"/>
          <w:b/>
          <w:lang w:val="ro-RO"/>
        </w:rPr>
        <w:t>20</w:t>
      </w:r>
    </w:p>
    <w:p w14:paraId="24D3EE5C" w14:textId="77777777" w:rsidR="003E5921" w:rsidRPr="006A2EB1" w:rsidRDefault="003E5921" w:rsidP="00580A0D">
      <w:pPr>
        <w:spacing w:after="0" w:line="240" w:lineRule="auto"/>
        <w:jc w:val="center"/>
        <w:rPr>
          <w:rFonts w:ascii="Georgia" w:hAnsi="Georgia" w:cs="Times New Roman"/>
          <w:b/>
          <w:smallCaps/>
          <w:lang w:val="ro-RO"/>
        </w:rPr>
      </w:pPr>
    </w:p>
    <w:p w14:paraId="716C14C3" w14:textId="77777777" w:rsidR="00AE1C49" w:rsidRPr="006A2EB1" w:rsidRDefault="00580A0D" w:rsidP="00580A0D">
      <w:pPr>
        <w:spacing w:after="0" w:line="240" w:lineRule="auto"/>
        <w:jc w:val="center"/>
        <w:rPr>
          <w:rFonts w:ascii="Georgia" w:hAnsi="Georgia" w:cs="Times New Roman"/>
          <w:b/>
          <w:smallCaps/>
          <w:lang w:val="ro-RO"/>
        </w:rPr>
      </w:pPr>
      <w:r w:rsidRPr="006A2EB1">
        <w:rPr>
          <w:rFonts w:ascii="Georgia" w:hAnsi="Georgia" w:cs="Times New Roman"/>
          <w:b/>
          <w:smallCaps/>
          <w:lang w:val="ro-RO"/>
        </w:rPr>
        <w:t xml:space="preserve">BAREME APLICABILE </w:t>
      </w:r>
    </w:p>
    <w:p w14:paraId="5A6578C5" w14:textId="77777777" w:rsidR="00A91261" w:rsidRPr="006A2EB1" w:rsidRDefault="00580A0D" w:rsidP="00580A0D">
      <w:pPr>
        <w:spacing w:after="0" w:line="240" w:lineRule="auto"/>
        <w:jc w:val="center"/>
        <w:rPr>
          <w:rFonts w:ascii="Georgia" w:hAnsi="Georgia" w:cs="Times New Roman"/>
          <w:b/>
          <w:lang w:val="ro-RO"/>
        </w:rPr>
      </w:pPr>
      <w:r w:rsidRPr="006A2EB1">
        <w:rPr>
          <w:rFonts w:ascii="Georgia" w:hAnsi="Georgia" w:cs="Times New Roman"/>
          <w:b/>
          <w:smallCaps/>
          <w:lang w:val="ro-RO"/>
        </w:rPr>
        <w:t>PENTRU CONTRIBUȚIILE LA COSTURILE PE NUMĂR DE UNITĂȚI</w:t>
      </w:r>
    </w:p>
    <w:p w14:paraId="01D70832" w14:textId="77777777" w:rsidR="000A16F5" w:rsidRPr="006A2EB1" w:rsidRDefault="000A16F5" w:rsidP="0072048B">
      <w:pPr>
        <w:spacing w:after="0" w:line="240" w:lineRule="auto"/>
        <w:rPr>
          <w:rFonts w:ascii="Georgia" w:hAnsi="Georgia" w:cs="Times New Roman"/>
          <w:b/>
          <w:lang w:val="ro-RO"/>
        </w:rPr>
      </w:pPr>
    </w:p>
    <w:p w14:paraId="3162057C" w14:textId="77777777" w:rsidR="00545ABA" w:rsidRPr="006A2EB1" w:rsidRDefault="00BB562C" w:rsidP="00545ABA">
      <w:pPr>
        <w:pStyle w:val="ListParagraph"/>
        <w:numPr>
          <w:ilvl w:val="0"/>
          <w:numId w:val="4"/>
        </w:numPr>
        <w:rPr>
          <w:rFonts w:ascii="Georgia" w:hAnsi="Georgia" w:cs="Times New Roman"/>
          <w:b/>
          <w:lang w:val="ro-RO"/>
        </w:rPr>
      </w:pPr>
      <w:r w:rsidRPr="006A2EB1">
        <w:rPr>
          <w:rFonts w:ascii="Georgia" w:hAnsi="Georgia" w:cs="Times New Roman"/>
          <w:b/>
          <w:lang w:val="ro-RO"/>
        </w:rPr>
        <w:t>Transport</w:t>
      </w:r>
      <w:r w:rsidR="00AE1C49" w:rsidRPr="006A2EB1">
        <w:rPr>
          <w:rFonts w:ascii="Georgia" w:hAnsi="Georgia" w:cs="Times New Roman"/>
          <w:b/>
          <w:lang w:val="ro-RO"/>
        </w:rPr>
        <w:t xml:space="preserve"> </w:t>
      </w:r>
    </w:p>
    <w:p w14:paraId="18793D0B" w14:textId="77777777" w:rsidR="00AE1C49" w:rsidRPr="006A2EB1" w:rsidRDefault="00AE1C49" w:rsidP="00AE1C49">
      <w:pPr>
        <w:ind w:left="720"/>
        <w:rPr>
          <w:rFonts w:ascii="Georgia" w:hAnsi="Georgia" w:cs="Times New Roman"/>
          <w:lang w:val="ro-RO"/>
        </w:rPr>
      </w:pPr>
      <w:r w:rsidRPr="006A2EB1">
        <w:rPr>
          <w:rFonts w:ascii="Georgia" w:hAnsi="Georgia" w:cs="Times New Roman"/>
          <w:lang w:val="ro-RO"/>
        </w:rPr>
        <w:t xml:space="preserve">pentru </w:t>
      </w:r>
      <w:r w:rsidR="006A2EB1" w:rsidRPr="006A2EB1">
        <w:rPr>
          <w:rFonts w:ascii="Georgia" w:hAnsi="Georgia" w:cs="Times New Roman"/>
          <w:lang w:val="ro-RO"/>
        </w:rPr>
        <w:t>participanții</w:t>
      </w:r>
      <w:r w:rsidRPr="006A2EB1">
        <w:rPr>
          <w:rFonts w:ascii="Georgia" w:hAnsi="Georgia" w:cs="Times New Roman"/>
          <w:lang w:val="ro-RO"/>
        </w:rPr>
        <w:t xml:space="preserve"> la </w:t>
      </w:r>
      <w:r w:rsidR="006A2EB1" w:rsidRPr="006A2EB1">
        <w:rPr>
          <w:rFonts w:ascii="Georgia" w:hAnsi="Georgia" w:cs="Times New Roman"/>
          <w:lang w:val="ro-RO"/>
        </w:rPr>
        <w:t>mobilități</w:t>
      </w:r>
      <w:r w:rsidRPr="006A2EB1">
        <w:rPr>
          <w:rFonts w:ascii="Georgia" w:hAnsi="Georgia" w:cs="Times New Roman"/>
          <w:lang w:val="ro-RO"/>
        </w:rPr>
        <w:t xml:space="preserve"> </w:t>
      </w:r>
      <w:r w:rsidR="006A2EB1">
        <w:rPr>
          <w:rFonts w:ascii="Georgia" w:hAnsi="Georgia" w:cs="Times New Roman"/>
          <w:lang w:val="ro-RO"/>
        </w:rPr>
        <w:t>î</w:t>
      </w:r>
      <w:r w:rsidRPr="006A2EB1">
        <w:rPr>
          <w:rFonts w:ascii="Georgia" w:hAnsi="Georgia" w:cs="Times New Roman"/>
          <w:lang w:val="ro-RO"/>
        </w:rPr>
        <w:t>n statele donatoare</w:t>
      </w:r>
      <w:r w:rsidR="006A2EB1">
        <w:rPr>
          <w:rFonts w:ascii="Georgia" w:hAnsi="Georgia" w:cs="Times New Roman"/>
          <w:lang w:val="ro-RO"/>
        </w:rPr>
        <w:t xml:space="preserve"> </w:t>
      </w:r>
    </w:p>
    <w:p w14:paraId="7E27950D" w14:textId="77777777" w:rsidR="004D5CC8" w:rsidRPr="006A2EB1" w:rsidRDefault="004D5CC8" w:rsidP="00AE1C49">
      <w:pPr>
        <w:pStyle w:val="ListParagraph"/>
        <w:rPr>
          <w:rFonts w:ascii="Georgia" w:eastAsia="Times New Roman" w:hAnsi="Georgia" w:cs="Times New Roman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65"/>
        <w:gridCol w:w="4765"/>
      </w:tblGrid>
      <w:tr w:rsidR="000501A2" w:rsidRPr="006A2EB1" w14:paraId="128FC1FE" w14:textId="77777777" w:rsidTr="003931B8">
        <w:tc>
          <w:tcPr>
            <w:tcW w:w="25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8E0D8E" w14:textId="77777777" w:rsidR="00C6134E" w:rsidRPr="006A2EB1" w:rsidRDefault="009E6174" w:rsidP="003931B8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Distanța de deplasare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AAE7EA" w14:textId="77777777" w:rsidR="00C6134E" w:rsidRPr="006A2EB1" w:rsidRDefault="009E6174" w:rsidP="003931B8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Suma</w:t>
            </w:r>
          </w:p>
        </w:tc>
      </w:tr>
      <w:tr w:rsidR="000501A2" w:rsidRPr="006A2EB1" w14:paraId="15E9EB1C" w14:textId="77777777" w:rsidTr="003931B8">
        <w:trPr>
          <w:trHeight w:val="236"/>
        </w:trPr>
        <w:tc>
          <w:tcPr>
            <w:tcW w:w="2500" w:type="pct"/>
            <w:vAlign w:val="center"/>
          </w:tcPr>
          <w:p w14:paraId="3011F9C7" w14:textId="77777777" w:rsidR="00C6134E" w:rsidRPr="006A2EB1" w:rsidRDefault="009E6174" w:rsidP="009E61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Între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100 </w:t>
            </w: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și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499 KM:</w:t>
            </w:r>
          </w:p>
        </w:tc>
        <w:tc>
          <w:tcPr>
            <w:tcW w:w="2500" w:type="pct"/>
            <w:vAlign w:val="center"/>
          </w:tcPr>
          <w:p w14:paraId="3CA80C3A" w14:textId="77777777" w:rsidR="00C6134E" w:rsidRPr="006A2EB1" w:rsidRDefault="00C6134E" w:rsidP="003931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180 EUR per participant</w:t>
            </w:r>
          </w:p>
        </w:tc>
      </w:tr>
      <w:tr w:rsidR="000501A2" w:rsidRPr="006A2EB1" w14:paraId="76E15181" w14:textId="77777777" w:rsidTr="003931B8">
        <w:trPr>
          <w:trHeight w:val="268"/>
        </w:trPr>
        <w:tc>
          <w:tcPr>
            <w:tcW w:w="2500" w:type="pct"/>
            <w:vAlign w:val="center"/>
          </w:tcPr>
          <w:p w14:paraId="49ED4313" w14:textId="77777777" w:rsidR="00C6134E" w:rsidRPr="006A2EB1" w:rsidRDefault="009E6174" w:rsidP="009E61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Între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500 </w:t>
            </w: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și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1999 KM:</w:t>
            </w:r>
          </w:p>
        </w:tc>
        <w:tc>
          <w:tcPr>
            <w:tcW w:w="2500" w:type="pct"/>
            <w:vAlign w:val="center"/>
          </w:tcPr>
          <w:p w14:paraId="2E3308B2" w14:textId="77777777" w:rsidR="00C6134E" w:rsidRPr="006A2EB1" w:rsidRDefault="00C6134E" w:rsidP="003931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275 EUR per participant</w:t>
            </w:r>
          </w:p>
        </w:tc>
      </w:tr>
      <w:tr w:rsidR="000501A2" w:rsidRPr="006A2EB1" w14:paraId="6AE1CD84" w14:textId="77777777" w:rsidTr="003931B8">
        <w:trPr>
          <w:trHeight w:val="272"/>
        </w:trPr>
        <w:tc>
          <w:tcPr>
            <w:tcW w:w="2500" w:type="pct"/>
            <w:vAlign w:val="center"/>
          </w:tcPr>
          <w:p w14:paraId="3D00AE96" w14:textId="77777777" w:rsidR="00C6134E" w:rsidRPr="006A2EB1" w:rsidRDefault="009E6174" w:rsidP="009E61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Între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2000 </w:t>
            </w: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și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2999 KM:</w:t>
            </w:r>
          </w:p>
        </w:tc>
        <w:tc>
          <w:tcPr>
            <w:tcW w:w="2500" w:type="pct"/>
            <w:vAlign w:val="center"/>
          </w:tcPr>
          <w:p w14:paraId="5E36798C" w14:textId="77777777" w:rsidR="00C6134E" w:rsidRPr="006A2EB1" w:rsidRDefault="00C6134E" w:rsidP="003931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360 EUR per participant</w:t>
            </w:r>
          </w:p>
        </w:tc>
      </w:tr>
      <w:tr w:rsidR="000501A2" w:rsidRPr="006A2EB1" w14:paraId="1CE9DE63" w14:textId="77777777" w:rsidTr="003931B8">
        <w:trPr>
          <w:trHeight w:val="262"/>
        </w:trPr>
        <w:tc>
          <w:tcPr>
            <w:tcW w:w="2500" w:type="pct"/>
            <w:vAlign w:val="center"/>
          </w:tcPr>
          <w:p w14:paraId="7396431A" w14:textId="77777777" w:rsidR="00C6134E" w:rsidRPr="006A2EB1" w:rsidRDefault="009E6174" w:rsidP="009E61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Între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3000 </w:t>
            </w: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și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3999 KM:</w:t>
            </w:r>
          </w:p>
        </w:tc>
        <w:tc>
          <w:tcPr>
            <w:tcW w:w="2500" w:type="pct"/>
            <w:vAlign w:val="center"/>
          </w:tcPr>
          <w:p w14:paraId="669929EA" w14:textId="77777777" w:rsidR="00C6134E" w:rsidRPr="006A2EB1" w:rsidRDefault="00C6134E" w:rsidP="003931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530 EUR per participant</w:t>
            </w:r>
          </w:p>
        </w:tc>
      </w:tr>
      <w:tr w:rsidR="000501A2" w:rsidRPr="006A2EB1" w14:paraId="0CCF9A2E" w14:textId="77777777" w:rsidTr="003931B8">
        <w:trPr>
          <w:trHeight w:val="280"/>
        </w:trPr>
        <w:tc>
          <w:tcPr>
            <w:tcW w:w="2500" w:type="pct"/>
            <w:vAlign w:val="center"/>
          </w:tcPr>
          <w:p w14:paraId="5305306A" w14:textId="77777777" w:rsidR="00C6134E" w:rsidRPr="006A2EB1" w:rsidRDefault="009E6174" w:rsidP="009E61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Între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4000 </w:t>
            </w:r>
            <w:r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>și</w:t>
            </w:r>
            <w:r w:rsidR="00C6134E" w:rsidRPr="006A2EB1">
              <w:rPr>
                <w:rFonts w:ascii="Georgia" w:eastAsia="SimSun" w:hAnsi="Georgia"/>
                <w:snapToGrid w:val="0"/>
                <w:kern w:val="3"/>
                <w:lang w:val="ro-RO" w:eastAsia="zh-CN"/>
              </w:rPr>
              <w:t xml:space="preserve"> 7999 KM:</w:t>
            </w:r>
          </w:p>
        </w:tc>
        <w:tc>
          <w:tcPr>
            <w:tcW w:w="2500" w:type="pct"/>
            <w:vAlign w:val="center"/>
          </w:tcPr>
          <w:p w14:paraId="091F320C" w14:textId="77777777" w:rsidR="00C6134E" w:rsidRPr="006A2EB1" w:rsidRDefault="00C6134E" w:rsidP="003931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</w:pPr>
            <w:r w:rsidRPr="006A2EB1">
              <w:rPr>
                <w:rFonts w:ascii="Georgia" w:eastAsia="SimSun" w:hAnsi="Georgia"/>
                <w:b/>
                <w:snapToGrid w:val="0"/>
                <w:kern w:val="3"/>
                <w:lang w:val="ro-RO" w:eastAsia="zh-CN"/>
              </w:rPr>
              <w:t>820 EUR per participant</w:t>
            </w:r>
          </w:p>
        </w:tc>
      </w:tr>
    </w:tbl>
    <w:p w14:paraId="135A8372" w14:textId="77777777" w:rsidR="00C6134E" w:rsidRPr="006A2EB1" w:rsidRDefault="00C6134E" w:rsidP="00C6134E">
      <w:pPr>
        <w:spacing w:after="0" w:line="240" w:lineRule="auto"/>
        <w:rPr>
          <w:rFonts w:ascii="Georgia" w:hAnsi="Georgia"/>
          <w:lang w:val="ro-RO"/>
        </w:rPr>
      </w:pPr>
    </w:p>
    <w:p w14:paraId="127170C0" w14:textId="77777777" w:rsidR="009E6174" w:rsidRPr="006A2EB1" w:rsidRDefault="00C6134E" w:rsidP="00532662">
      <w:pPr>
        <w:spacing w:after="0" w:line="240" w:lineRule="auto"/>
        <w:jc w:val="both"/>
        <w:rPr>
          <w:rFonts w:ascii="Georgia" w:hAnsi="Georgia"/>
          <w:lang w:val="ro-RO"/>
        </w:rPr>
      </w:pPr>
      <w:r w:rsidRPr="006A2EB1">
        <w:rPr>
          <w:rFonts w:ascii="Georgia" w:hAnsi="Georgia"/>
          <w:lang w:val="ro-RO"/>
        </w:rPr>
        <w:t>Nota bene: "</w:t>
      </w:r>
      <w:r w:rsidR="009E6174" w:rsidRPr="006A2EB1">
        <w:rPr>
          <w:rFonts w:ascii="Georgia" w:hAnsi="Georgia"/>
          <w:lang w:val="ro-RO"/>
        </w:rPr>
        <w:t>distanța de deplasare</w:t>
      </w:r>
      <w:r w:rsidRPr="006A2EB1">
        <w:rPr>
          <w:rFonts w:ascii="Georgia" w:hAnsi="Georgia"/>
          <w:lang w:val="ro-RO"/>
        </w:rPr>
        <w:t xml:space="preserve">" </w:t>
      </w:r>
      <w:r w:rsidR="009E6174" w:rsidRPr="006A2EB1">
        <w:rPr>
          <w:rFonts w:ascii="Georgia" w:hAnsi="Georgia"/>
          <w:lang w:val="ro-RO"/>
        </w:rPr>
        <w:t xml:space="preserve">reprezintă distanța dintre locul de origine și locul de desfășurare al </w:t>
      </w:r>
      <w:r w:rsidR="006A2EB1" w:rsidRPr="006A2EB1">
        <w:rPr>
          <w:rFonts w:ascii="Georgia" w:hAnsi="Georgia"/>
          <w:lang w:val="ro-RO"/>
        </w:rPr>
        <w:t>activității</w:t>
      </w:r>
      <w:r w:rsidR="009E6174" w:rsidRPr="006A2EB1">
        <w:rPr>
          <w:rFonts w:ascii="Georgia" w:hAnsi="Georgia"/>
          <w:lang w:val="ro-RO"/>
        </w:rPr>
        <w:t xml:space="preserve">, în timp ce "suma" acoperă </w:t>
      </w:r>
      <w:r w:rsidR="006A2EB1" w:rsidRPr="006A2EB1">
        <w:rPr>
          <w:rFonts w:ascii="Georgia" w:hAnsi="Georgia"/>
          <w:lang w:val="ro-RO"/>
        </w:rPr>
        <w:t>contribuția</w:t>
      </w:r>
      <w:r w:rsidR="009E6174" w:rsidRPr="006A2EB1">
        <w:rPr>
          <w:rFonts w:ascii="Georgia" w:hAnsi="Georgia"/>
          <w:lang w:val="ro-RO"/>
        </w:rPr>
        <w:t xml:space="preserve"> pentru călătorie atât către, cât și de la locul de desfășurare (dus-întors).</w:t>
      </w:r>
    </w:p>
    <w:p w14:paraId="24FF4267" w14:textId="77777777" w:rsidR="00C6134E" w:rsidRPr="006A2EB1" w:rsidRDefault="00C6134E" w:rsidP="00580A0D">
      <w:pPr>
        <w:spacing w:after="0" w:line="240" w:lineRule="auto"/>
        <w:rPr>
          <w:rFonts w:ascii="Georgia" w:hAnsi="Georgia"/>
          <w:lang w:val="ro-RO"/>
        </w:rPr>
      </w:pPr>
    </w:p>
    <w:p w14:paraId="6FA33C49" w14:textId="77777777" w:rsidR="008E179D" w:rsidRPr="006A2EB1" w:rsidRDefault="009E6174" w:rsidP="00545ABA">
      <w:pPr>
        <w:pStyle w:val="ListParagraph"/>
        <w:numPr>
          <w:ilvl w:val="0"/>
          <w:numId w:val="4"/>
        </w:numPr>
        <w:rPr>
          <w:rFonts w:ascii="Georgia" w:hAnsi="Georgia" w:cs="Times New Roman"/>
          <w:b/>
          <w:lang w:val="ro-RO"/>
        </w:rPr>
      </w:pPr>
      <w:r w:rsidRPr="006A2EB1">
        <w:rPr>
          <w:rFonts w:ascii="Georgia" w:hAnsi="Georgia" w:cs="Times New Roman"/>
          <w:b/>
          <w:lang w:val="ro-RO"/>
        </w:rPr>
        <w:t>Sprijin individual</w:t>
      </w:r>
      <w:r w:rsidR="008E179D" w:rsidRPr="006A2EB1">
        <w:rPr>
          <w:rFonts w:ascii="Georgia" w:hAnsi="Georgia" w:cs="Times New Roman"/>
          <w:b/>
          <w:lang w:val="ro-RO"/>
        </w:rPr>
        <w:t xml:space="preserve">  </w:t>
      </w:r>
    </w:p>
    <w:p w14:paraId="644CB8AC" w14:textId="77777777" w:rsidR="00532662" w:rsidRPr="006A2EB1" w:rsidRDefault="00532662" w:rsidP="00532662">
      <w:pPr>
        <w:ind w:left="360"/>
        <w:rPr>
          <w:rFonts w:ascii="Georgia" w:hAnsi="Georgia" w:cs="Times New Roman"/>
          <w:lang w:val="ro-RO"/>
        </w:rPr>
      </w:pPr>
      <w:r w:rsidRPr="006A2EB1">
        <w:rPr>
          <w:rFonts w:ascii="Georgia" w:hAnsi="Georgia" w:cs="Times New Roman"/>
          <w:lang w:val="ro-RO"/>
        </w:rPr>
        <w:t xml:space="preserve">      pentru </w:t>
      </w:r>
      <w:r w:rsidR="006A2EB1" w:rsidRPr="006A2EB1">
        <w:rPr>
          <w:rFonts w:ascii="Georgia" w:hAnsi="Georgia" w:cs="Times New Roman"/>
          <w:lang w:val="ro-RO"/>
        </w:rPr>
        <w:t>participanții</w:t>
      </w:r>
      <w:r w:rsidRPr="006A2EB1">
        <w:rPr>
          <w:rFonts w:ascii="Georgia" w:hAnsi="Georgia" w:cs="Times New Roman"/>
          <w:lang w:val="ro-RO"/>
        </w:rPr>
        <w:t xml:space="preserve"> la </w:t>
      </w:r>
      <w:r w:rsidR="006A2EB1" w:rsidRPr="006A2EB1">
        <w:rPr>
          <w:rFonts w:ascii="Georgia" w:hAnsi="Georgia" w:cs="Times New Roman"/>
          <w:lang w:val="ro-RO"/>
        </w:rPr>
        <w:t>mobilități</w:t>
      </w:r>
      <w:r w:rsidRPr="006A2EB1">
        <w:rPr>
          <w:rFonts w:ascii="Georgia" w:hAnsi="Georgia" w:cs="Times New Roman"/>
          <w:lang w:val="ro-RO"/>
        </w:rPr>
        <w:t xml:space="preserve"> </w:t>
      </w:r>
      <w:r w:rsidR="006A2EB1">
        <w:rPr>
          <w:rFonts w:ascii="Georgia" w:hAnsi="Georgia" w:cs="Times New Roman"/>
          <w:lang w:val="ro-RO"/>
        </w:rPr>
        <w:t>î</w:t>
      </w:r>
      <w:r w:rsidRPr="006A2EB1">
        <w:rPr>
          <w:rFonts w:ascii="Georgia" w:hAnsi="Georgia" w:cs="Times New Roman"/>
          <w:lang w:val="ro-RO"/>
        </w:rPr>
        <w:t>n statele donatoare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076"/>
      </w:tblGrid>
      <w:tr w:rsidR="00580A0D" w:rsidRPr="006A2EB1" w14:paraId="4BE7B302" w14:textId="77777777" w:rsidTr="00532662">
        <w:trPr>
          <w:trHeight w:val="1178"/>
        </w:trPr>
        <w:tc>
          <w:tcPr>
            <w:tcW w:w="3549" w:type="dxa"/>
            <w:shd w:val="clear" w:color="auto" w:fill="auto"/>
          </w:tcPr>
          <w:p w14:paraId="6E559DEF" w14:textId="77777777" w:rsidR="00580A0D" w:rsidRPr="006A2EB1" w:rsidRDefault="00580A0D" w:rsidP="00580A0D">
            <w:pPr>
              <w:pStyle w:val="Default"/>
              <w:spacing w:before="120" w:after="120"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Suport individual (subzistenta) pentru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participanții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 din Romania care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derulează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 o mobilitate </w:t>
            </w:r>
            <w:r w:rsidR="006A2EB1">
              <w:rPr>
                <w:rFonts w:ascii="Georgia" w:hAnsi="Georgia"/>
                <w:bCs/>
                <w:sz w:val="22"/>
                <w:szCs w:val="22"/>
              </w:rPr>
              <w:t>î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ntr-un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stat donator (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>SD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)</w:t>
            </w:r>
            <w:r w:rsidR="00532662" w:rsidRPr="006A2EB1">
              <w:rPr>
                <w:rFonts w:ascii="Georgia" w:hAnsi="Georgia"/>
                <w:bCs/>
                <w:sz w:val="22"/>
                <w:szCs w:val="22"/>
              </w:rPr>
              <w:t xml:space="preserve">, inclusiv persoanele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însoțitoare</w:t>
            </w:r>
            <w:r w:rsidR="00EE68DE" w:rsidRPr="006A2EB1">
              <w:rPr>
                <w:rStyle w:val="FootnoteReference"/>
                <w:rFonts w:ascii="Georgia" w:hAnsi="Georgia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6076" w:type="dxa"/>
            <w:shd w:val="clear" w:color="auto" w:fill="auto"/>
          </w:tcPr>
          <w:p w14:paraId="6598D8E7" w14:textId="77777777" w:rsidR="00580A0D" w:rsidRPr="006A2EB1" w:rsidRDefault="00580A0D" w:rsidP="005C61DA">
            <w:pPr>
              <w:spacing w:before="120" w:line="240" w:lineRule="auto"/>
              <w:jc w:val="both"/>
              <w:rPr>
                <w:rFonts w:ascii="Georgia" w:hAnsi="Georgia" w:cs="Calibri"/>
                <w:b/>
                <w:bCs/>
                <w:color w:val="000000"/>
                <w:lang w:val="ro-RO"/>
              </w:rPr>
            </w:pPr>
            <w:r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2</w:t>
            </w:r>
            <w:r w:rsidR="00532662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0</w:t>
            </w:r>
            <w:r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 xml:space="preserve">0 € /zi </w:t>
            </w:r>
            <w:r w:rsidR="00532662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 xml:space="preserve">/ participant </w:t>
            </w:r>
            <w:r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(</w:t>
            </w:r>
            <w:r w:rsidR="003E5921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sum</w:t>
            </w:r>
            <w:r w:rsid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ă</w:t>
            </w:r>
            <w:r w:rsidR="003E5921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 xml:space="preserve"> forfetar</w:t>
            </w:r>
            <w:r w:rsid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ă</w:t>
            </w:r>
            <w:r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)</w:t>
            </w:r>
          </w:p>
          <w:p w14:paraId="33C5F228" w14:textId="77777777" w:rsidR="00580A0D" w:rsidRPr="006A2EB1" w:rsidRDefault="00580A0D" w:rsidP="00532662">
            <w:pPr>
              <w:pStyle w:val="Default"/>
              <w:spacing w:before="120" w:after="120"/>
              <w:jc w:val="both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580A0D" w:rsidRPr="006A2EB1" w14:paraId="1ACA80E1" w14:textId="77777777" w:rsidTr="00545ABA">
        <w:trPr>
          <w:trHeight w:val="609"/>
        </w:trPr>
        <w:tc>
          <w:tcPr>
            <w:tcW w:w="9625" w:type="dxa"/>
            <w:gridSpan w:val="2"/>
            <w:shd w:val="clear" w:color="auto" w:fill="auto"/>
          </w:tcPr>
          <w:p w14:paraId="12CB42B3" w14:textId="77777777" w:rsidR="00580A0D" w:rsidRPr="006A2EB1" w:rsidRDefault="00E0376A" w:rsidP="00E0376A">
            <w:pPr>
              <w:spacing w:before="120" w:after="0" w:line="240" w:lineRule="auto"/>
              <w:jc w:val="both"/>
              <w:rPr>
                <w:rFonts w:ascii="Georgia" w:hAnsi="Georgia" w:cs="Calibri"/>
                <w:bCs/>
                <w:color w:val="000000"/>
                <w:lang w:val="ro-RO"/>
              </w:rPr>
            </w:pPr>
            <w:r w:rsidRPr="006A2EB1">
              <w:rPr>
                <w:rFonts w:ascii="Georgia" w:hAnsi="Georgia" w:cs="Calibri"/>
                <w:bCs/>
                <w:color w:val="000000"/>
                <w:lang w:val="ro-RO"/>
              </w:rPr>
              <w:t xml:space="preserve">Pot fi alocate suplimentar costuri de subzistenta pentru maxim 2 zile de transport </w:t>
            </w:r>
            <w:r w:rsidRPr="006A2EB1">
              <w:rPr>
                <w:rFonts w:ascii="Georgia" w:hAnsi="Georgia"/>
                <w:color w:val="000000"/>
                <w:lang w:val="ro-RO"/>
              </w:rPr>
              <w:t xml:space="preserve">(una înainte de începerea vizitei </w:t>
            </w:r>
            <w:r w:rsidR="006A2EB1" w:rsidRPr="006A2EB1">
              <w:rPr>
                <w:rFonts w:ascii="Georgia" w:hAnsi="Georgia"/>
                <w:color w:val="000000"/>
                <w:lang w:val="ro-RO"/>
              </w:rPr>
              <w:t>și</w:t>
            </w:r>
            <w:r w:rsidRPr="006A2EB1">
              <w:rPr>
                <w:rFonts w:ascii="Georgia" w:hAnsi="Georgia"/>
                <w:color w:val="000000"/>
                <w:lang w:val="ro-RO"/>
              </w:rPr>
              <w:t xml:space="preserve"> alta după finalizarea vizitei)</w:t>
            </w:r>
            <w:r w:rsidR="00DB5848" w:rsidRPr="006A2EB1">
              <w:rPr>
                <w:rFonts w:ascii="Georgia" w:hAnsi="Georgia"/>
                <w:color w:val="000000"/>
                <w:lang w:val="ro-RO"/>
              </w:rPr>
              <w:t>,</w:t>
            </w:r>
            <w:r w:rsidRPr="006A2EB1">
              <w:rPr>
                <w:rFonts w:ascii="Georgia" w:hAnsi="Georgia"/>
                <w:color w:val="000000"/>
                <w:lang w:val="ro-RO"/>
              </w:rPr>
              <w:t xml:space="preserve"> daca este cazul. </w:t>
            </w:r>
          </w:p>
        </w:tc>
      </w:tr>
    </w:tbl>
    <w:p w14:paraId="65BF05E3" w14:textId="77777777" w:rsidR="00580A0D" w:rsidRPr="006A2EB1" w:rsidRDefault="00580A0D" w:rsidP="00D16527">
      <w:pPr>
        <w:spacing w:after="0" w:line="240" w:lineRule="auto"/>
        <w:ind w:left="720"/>
        <w:rPr>
          <w:rFonts w:ascii="Georgia" w:hAnsi="Georgia"/>
          <w:b/>
          <w:lang w:val="ro-RO"/>
        </w:rPr>
      </w:pPr>
    </w:p>
    <w:p w14:paraId="6C51C09C" w14:textId="77777777" w:rsidR="00E0376A" w:rsidRPr="006A2EB1" w:rsidRDefault="00532662" w:rsidP="00532662">
      <w:pPr>
        <w:pStyle w:val="ListParagraph"/>
        <w:numPr>
          <w:ilvl w:val="0"/>
          <w:numId w:val="4"/>
        </w:numPr>
        <w:rPr>
          <w:rFonts w:ascii="Georgia" w:hAnsi="Georgia" w:cs="Times New Roman"/>
          <w:b/>
          <w:lang w:val="ro-RO"/>
        </w:rPr>
      </w:pPr>
      <w:r w:rsidRPr="006A2EB1">
        <w:rPr>
          <w:rFonts w:ascii="Georgia" w:hAnsi="Georgia" w:cs="Times New Roman"/>
          <w:b/>
          <w:lang w:val="ro-RO"/>
        </w:rPr>
        <w:t>Sprijin lingvistic</w:t>
      </w:r>
      <w:r w:rsidR="00E0376A" w:rsidRPr="006A2EB1">
        <w:rPr>
          <w:rFonts w:ascii="Georgia" w:hAnsi="Georgia" w:cs="Times New Roman"/>
          <w:b/>
          <w:lang w:val="ro-RO"/>
        </w:rPr>
        <w:t xml:space="preserve"> </w:t>
      </w:r>
    </w:p>
    <w:p w14:paraId="17571723" w14:textId="77777777" w:rsidR="00532662" w:rsidRPr="006A2EB1" w:rsidRDefault="00532662" w:rsidP="00532662">
      <w:pPr>
        <w:pStyle w:val="ListParagraph"/>
        <w:rPr>
          <w:rFonts w:ascii="Georgia" w:hAnsi="Georgia" w:cs="Times New Roman"/>
          <w:lang w:val="ro-RO"/>
        </w:rPr>
      </w:pPr>
      <w:r w:rsidRPr="006A2EB1">
        <w:rPr>
          <w:rFonts w:ascii="Georgia" w:hAnsi="Georgia" w:cs="Times New Roman"/>
          <w:lang w:val="ro-RO"/>
        </w:rPr>
        <w:t xml:space="preserve">pentru </w:t>
      </w:r>
      <w:r w:rsidR="006A2EB1" w:rsidRPr="006A2EB1">
        <w:rPr>
          <w:rFonts w:ascii="Georgia" w:hAnsi="Georgia" w:cs="Times New Roman"/>
          <w:lang w:val="ro-RO"/>
        </w:rPr>
        <w:t>participanții</w:t>
      </w:r>
      <w:r w:rsidRPr="006A2EB1">
        <w:rPr>
          <w:rFonts w:ascii="Georgia" w:hAnsi="Georgia" w:cs="Times New Roman"/>
          <w:lang w:val="ro-RO"/>
        </w:rPr>
        <w:t xml:space="preserve"> la </w:t>
      </w:r>
      <w:r w:rsidR="006A2EB1" w:rsidRPr="006A2EB1">
        <w:rPr>
          <w:rFonts w:ascii="Georgia" w:hAnsi="Georgia" w:cs="Times New Roman"/>
          <w:lang w:val="ro-RO"/>
        </w:rPr>
        <w:t>mobilități</w:t>
      </w:r>
      <w:r w:rsidRPr="006A2EB1">
        <w:rPr>
          <w:rFonts w:ascii="Georgia" w:hAnsi="Georgia" w:cs="Times New Roman"/>
          <w:lang w:val="ro-RO"/>
        </w:rPr>
        <w:t xml:space="preserve"> </w:t>
      </w:r>
      <w:r w:rsidR="006A2EB1">
        <w:rPr>
          <w:rFonts w:ascii="Georgia" w:hAnsi="Georgia" w:cs="Times New Roman"/>
          <w:lang w:val="ro-RO"/>
        </w:rPr>
        <w:t>î</w:t>
      </w:r>
      <w:r w:rsidRPr="006A2EB1">
        <w:rPr>
          <w:rFonts w:ascii="Georgia" w:hAnsi="Georgia" w:cs="Times New Roman"/>
          <w:lang w:val="ro-RO"/>
        </w:rPr>
        <w:t>n statele donatoare</w:t>
      </w:r>
    </w:p>
    <w:p w14:paraId="031F53F0" w14:textId="77777777" w:rsidR="00532662" w:rsidRPr="006A2EB1" w:rsidRDefault="00532662" w:rsidP="00532662">
      <w:pPr>
        <w:pStyle w:val="ListParagraph"/>
        <w:rPr>
          <w:rFonts w:ascii="Georgia" w:hAnsi="Georgia" w:cs="Times New Roman"/>
          <w:lang w:val="ro-RO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5670"/>
      </w:tblGrid>
      <w:tr w:rsidR="00E0376A" w:rsidRPr="006A2EB1" w14:paraId="738F3A35" w14:textId="77777777" w:rsidTr="00545ABA">
        <w:trPr>
          <w:trHeight w:val="1412"/>
        </w:trPr>
        <w:tc>
          <w:tcPr>
            <w:tcW w:w="3955" w:type="dxa"/>
            <w:shd w:val="clear" w:color="auto" w:fill="auto"/>
          </w:tcPr>
          <w:p w14:paraId="63E3D6D5" w14:textId="77777777" w:rsidR="00E0376A" w:rsidRPr="006A2EB1" w:rsidRDefault="00532662" w:rsidP="00E0376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Costuri legate de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învățarea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 limbii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străine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 –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înainte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 de plecarea in mobilitate a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participanților</w:t>
            </w:r>
            <w:r w:rsidR="006A2EB1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- in vederea </w:t>
            </w:r>
            <w:r w:rsidR="006A2EB1" w:rsidRPr="006A2EB1">
              <w:rPr>
                <w:rFonts w:ascii="Georgia" w:hAnsi="Georgia"/>
                <w:bCs/>
                <w:sz w:val="22"/>
                <w:szCs w:val="22"/>
              </w:rPr>
              <w:t>îmbunătățirii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 compe</w:t>
            </w:r>
            <w:r w:rsidR="006A2EB1">
              <w:rPr>
                <w:rFonts w:ascii="Georgia" w:hAnsi="Georgia"/>
                <w:bCs/>
                <w:sz w:val="22"/>
                <w:szCs w:val="22"/>
              </w:rPr>
              <w:t>te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>n</w:t>
            </w:r>
            <w:r w:rsidR="006A2EB1">
              <w:rPr>
                <w:rFonts w:ascii="Georgia" w:hAnsi="Georgia"/>
                <w:bCs/>
                <w:sz w:val="22"/>
                <w:szCs w:val="22"/>
              </w:rPr>
              <w:t>ț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 xml:space="preserve">elor lingvistice necesare </w:t>
            </w:r>
            <w:r w:rsidR="006A2EB1">
              <w:rPr>
                <w:rFonts w:ascii="Georgia" w:hAnsi="Georgia"/>
                <w:bCs/>
                <w:sz w:val="22"/>
                <w:szCs w:val="22"/>
              </w:rPr>
              <w:t>î</w:t>
            </w:r>
            <w:r w:rsidRPr="006A2EB1">
              <w:rPr>
                <w:rFonts w:ascii="Georgia" w:hAnsi="Georgia"/>
                <w:bCs/>
                <w:sz w:val="22"/>
                <w:szCs w:val="22"/>
              </w:rPr>
              <w:t>n mobilitate</w:t>
            </w:r>
            <w:r w:rsidR="00E0376A" w:rsidRPr="006A2EB1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36B58F82" w14:textId="77777777" w:rsidR="00E0376A" w:rsidRPr="006A2EB1" w:rsidRDefault="00532662" w:rsidP="005C61DA">
            <w:pPr>
              <w:spacing w:before="120" w:line="240" w:lineRule="auto"/>
              <w:jc w:val="both"/>
              <w:rPr>
                <w:rFonts w:ascii="Georgia" w:hAnsi="Georgia" w:cs="Calibri"/>
                <w:b/>
                <w:bCs/>
                <w:color w:val="000000"/>
                <w:lang w:val="ro-RO"/>
              </w:rPr>
            </w:pPr>
            <w:r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150</w:t>
            </w:r>
            <w:r w:rsidR="00E0376A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 xml:space="preserve"> € /</w:t>
            </w:r>
            <w:r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participant</w:t>
            </w:r>
            <w:r w:rsidR="00E0376A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 xml:space="preserve"> (</w:t>
            </w:r>
            <w:r w:rsidR="003E5921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sum</w:t>
            </w:r>
            <w:r w:rsid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ă</w:t>
            </w:r>
            <w:r w:rsidR="003E5921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 xml:space="preserve"> forfetar</w:t>
            </w:r>
            <w:r w:rsid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ă</w:t>
            </w:r>
            <w:r w:rsidR="00E0376A" w:rsidRPr="006A2EB1">
              <w:rPr>
                <w:rFonts w:ascii="Georgia" w:hAnsi="Georgia" w:cs="Calibri"/>
                <w:b/>
                <w:bCs/>
                <w:color w:val="000000"/>
                <w:lang w:val="ro-RO"/>
              </w:rPr>
              <w:t>)</w:t>
            </w:r>
          </w:p>
          <w:p w14:paraId="6E4F4ECE" w14:textId="77777777" w:rsidR="00E0376A" w:rsidRPr="006A2EB1" w:rsidRDefault="00E0376A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</w:tbl>
    <w:p w14:paraId="58B8E961" w14:textId="77777777" w:rsidR="00E0376A" w:rsidRPr="006A2EB1" w:rsidRDefault="00E0376A" w:rsidP="0072048B">
      <w:pPr>
        <w:spacing w:after="0" w:line="240" w:lineRule="auto"/>
        <w:rPr>
          <w:rFonts w:ascii="Georgia" w:hAnsi="Georgia" w:cs="Times New Roman"/>
          <w:lang w:val="ro-RO"/>
        </w:rPr>
      </w:pPr>
    </w:p>
    <w:p w14:paraId="48DE1E42" w14:textId="79C6231E" w:rsidR="008E179D" w:rsidRPr="006A2EB1" w:rsidRDefault="00C02501" w:rsidP="0072048B">
      <w:pPr>
        <w:spacing w:after="0" w:line="240" w:lineRule="auto"/>
        <w:rPr>
          <w:rFonts w:ascii="Georgia" w:hAnsi="Georgia" w:cs="Times New Roman"/>
          <w:b/>
          <w:lang w:val="ro-RO"/>
        </w:rPr>
      </w:pPr>
      <w:r>
        <w:rPr>
          <w:rFonts w:ascii="Georgia" w:hAnsi="Georgia" w:cs="Times New Roman"/>
          <w:b/>
          <w:color w:val="FF0000"/>
          <w:lang w:val="ro-RO"/>
        </w:rPr>
        <w:t xml:space="preserve">      </w:t>
      </w:r>
      <w:r w:rsidR="002C4286" w:rsidRPr="00C02501">
        <w:rPr>
          <w:rFonts w:ascii="Georgia" w:hAnsi="Georgia" w:cs="Times New Roman"/>
          <w:b/>
          <w:lang w:val="ro-RO"/>
        </w:rPr>
        <w:t>4</w:t>
      </w:r>
      <w:r w:rsidR="00D16527" w:rsidRPr="00C02501">
        <w:rPr>
          <w:rFonts w:ascii="Georgia" w:hAnsi="Georgia" w:cs="Times New Roman"/>
          <w:b/>
          <w:lang w:val="ro-RO"/>
        </w:rPr>
        <w:t>.</w:t>
      </w:r>
      <w:r w:rsidR="00D16527" w:rsidRPr="006A2EB1">
        <w:rPr>
          <w:rFonts w:ascii="Georgia" w:hAnsi="Georgia" w:cs="Times New Roman"/>
          <w:b/>
          <w:lang w:val="ro-RO"/>
        </w:rPr>
        <w:t xml:space="preserve"> </w:t>
      </w:r>
      <w:r>
        <w:rPr>
          <w:rFonts w:ascii="Georgia" w:hAnsi="Georgia" w:cs="Times New Roman"/>
          <w:b/>
          <w:lang w:val="ro-RO"/>
        </w:rPr>
        <w:t xml:space="preserve"> </w:t>
      </w:r>
      <w:r w:rsidR="00D16527" w:rsidRPr="006A2EB1">
        <w:rPr>
          <w:rFonts w:ascii="Georgia" w:hAnsi="Georgia" w:cs="Times New Roman"/>
          <w:b/>
          <w:lang w:val="ro-RO"/>
        </w:rPr>
        <w:t>Sprijin pentru organizarea mobilităților</w:t>
      </w:r>
    </w:p>
    <w:p w14:paraId="0C3B92A9" w14:textId="77777777" w:rsidR="007443FC" w:rsidRPr="006A2EB1" w:rsidRDefault="007443FC" w:rsidP="0072048B">
      <w:pPr>
        <w:spacing w:after="0" w:line="240" w:lineRule="auto"/>
        <w:rPr>
          <w:rFonts w:ascii="Georgia" w:hAnsi="Georgia"/>
          <w:lang w:val="ro-RO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6556"/>
      </w:tblGrid>
      <w:tr w:rsidR="00E0376A" w:rsidRPr="006A2EB1" w14:paraId="22743FEC" w14:textId="77777777" w:rsidTr="00545ABA">
        <w:trPr>
          <w:trHeight w:val="1070"/>
        </w:trPr>
        <w:tc>
          <w:tcPr>
            <w:tcW w:w="3069" w:type="dxa"/>
            <w:shd w:val="clear" w:color="auto" w:fill="auto"/>
          </w:tcPr>
          <w:p w14:paraId="64761836" w14:textId="77777777" w:rsidR="00E0376A" w:rsidRPr="006A2EB1" w:rsidRDefault="00E0376A" w:rsidP="005C61DA">
            <w:pPr>
              <w:pStyle w:val="Default"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r w:rsidRPr="006A2EB1">
              <w:rPr>
                <w:rFonts w:ascii="Georgia" w:hAnsi="Georgia" w:cs="Times New Roman"/>
                <w:sz w:val="22"/>
                <w:szCs w:val="22"/>
              </w:rPr>
              <w:t>Sprijin pentru organizarea mobilităților</w:t>
            </w:r>
            <w:r w:rsidR="00532662" w:rsidRPr="006A2EB1">
              <w:rPr>
                <w:rFonts w:ascii="Georgia" w:hAnsi="Georgia" w:cs="Times New Roman"/>
                <w:sz w:val="22"/>
                <w:szCs w:val="22"/>
              </w:rPr>
              <w:t xml:space="preserve"> (PP)</w:t>
            </w:r>
          </w:p>
        </w:tc>
        <w:tc>
          <w:tcPr>
            <w:tcW w:w="6556" w:type="dxa"/>
            <w:shd w:val="clear" w:color="auto" w:fill="auto"/>
          </w:tcPr>
          <w:p w14:paraId="218BC003" w14:textId="77777777" w:rsidR="00E0376A" w:rsidRDefault="00E0376A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 xml:space="preserve">150 Euro /participant </w:t>
            </w:r>
            <w:r w:rsidR="003E5921" w:rsidRPr="006A2EB1">
              <w:rPr>
                <w:rFonts w:ascii="Georgia" w:hAnsi="Georgia"/>
                <w:b/>
                <w:bCs/>
                <w:sz w:val="22"/>
                <w:szCs w:val="22"/>
              </w:rPr>
              <w:t>(sum</w:t>
            </w:r>
            <w:r w:rsidR="006A2EB1">
              <w:rPr>
                <w:rFonts w:ascii="Georgia" w:hAnsi="Georgia"/>
                <w:b/>
                <w:bCs/>
                <w:sz w:val="22"/>
                <w:szCs w:val="22"/>
              </w:rPr>
              <w:t>ă</w:t>
            </w:r>
            <w:r w:rsidR="003E5921" w:rsidRPr="006A2EB1">
              <w:rPr>
                <w:rFonts w:ascii="Georgia" w:hAnsi="Georgia"/>
                <w:b/>
                <w:bCs/>
                <w:sz w:val="22"/>
                <w:szCs w:val="22"/>
              </w:rPr>
              <w:t xml:space="preserve"> forfetar</w:t>
            </w:r>
            <w:r w:rsidR="006A2EB1">
              <w:rPr>
                <w:rFonts w:ascii="Georgia" w:hAnsi="Georgia"/>
                <w:b/>
                <w:bCs/>
                <w:sz w:val="22"/>
                <w:szCs w:val="22"/>
              </w:rPr>
              <w:t>ă</w:t>
            </w:r>
            <w:r w:rsidR="003E5921" w:rsidRPr="006A2EB1">
              <w:rPr>
                <w:rFonts w:ascii="Georgia" w:hAnsi="Georgia"/>
                <w:b/>
                <w:bCs/>
                <w:sz w:val="22"/>
                <w:szCs w:val="22"/>
              </w:rPr>
              <w:t>)</w:t>
            </w:r>
          </w:p>
          <w:p w14:paraId="0951F841" w14:textId="77777777" w:rsidR="00967B49" w:rsidRPr="006A2EB1" w:rsidRDefault="00967B49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28AD7BD4" w14:textId="77777777" w:rsidR="00E0376A" w:rsidRPr="006A2EB1" w:rsidRDefault="00E0376A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532662" w:rsidRPr="006A2EB1" w14:paraId="0F3BE1D3" w14:textId="77777777" w:rsidTr="00545ABA">
        <w:trPr>
          <w:trHeight w:val="1070"/>
        </w:trPr>
        <w:tc>
          <w:tcPr>
            <w:tcW w:w="3069" w:type="dxa"/>
            <w:shd w:val="clear" w:color="auto" w:fill="auto"/>
          </w:tcPr>
          <w:p w14:paraId="60C4F449" w14:textId="77777777" w:rsidR="00532662" w:rsidRPr="006A2EB1" w:rsidRDefault="00532662" w:rsidP="009A6896">
            <w:pPr>
              <w:pStyle w:val="Default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6A2EB1">
              <w:rPr>
                <w:rFonts w:ascii="Georgia" w:hAnsi="Georgia" w:cs="Times New Roman"/>
                <w:sz w:val="22"/>
                <w:szCs w:val="22"/>
              </w:rPr>
              <w:t>Sprijin pentru organizarea mobilităților (</w:t>
            </w:r>
            <w:r w:rsidR="006A2EB1" w:rsidRPr="006A2EB1">
              <w:rPr>
                <w:rFonts w:ascii="Georgia" w:hAnsi="Georgia" w:cs="Times New Roman"/>
                <w:sz w:val="22"/>
                <w:szCs w:val="22"/>
              </w:rPr>
              <w:t>instituția</w:t>
            </w:r>
            <w:r w:rsidRPr="006A2EB1">
              <w:rPr>
                <w:rFonts w:ascii="Georgia" w:hAnsi="Georgia" w:cs="Times New Roman"/>
                <w:sz w:val="22"/>
                <w:szCs w:val="22"/>
              </w:rPr>
              <w:t xml:space="preserve"> gazd</w:t>
            </w:r>
            <w:r w:rsidR="009A6896">
              <w:rPr>
                <w:rFonts w:ascii="Georgia" w:hAnsi="Georgia" w:cs="Times New Roman"/>
                <w:sz w:val="22"/>
                <w:szCs w:val="22"/>
              </w:rPr>
              <w:t>ă</w:t>
            </w:r>
            <w:r w:rsidRPr="006A2EB1">
              <w:rPr>
                <w:rFonts w:ascii="Georgia" w:hAnsi="Georgia" w:cs="Times New Roman"/>
                <w:sz w:val="22"/>
                <w:szCs w:val="22"/>
              </w:rPr>
              <w:t>)</w:t>
            </w:r>
          </w:p>
        </w:tc>
        <w:tc>
          <w:tcPr>
            <w:tcW w:w="6556" w:type="dxa"/>
            <w:shd w:val="clear" w:color="auto" w:fill="auto"/>
          </w:tcPr>
          <w:p w14:paraId="7EDC6D28" w14:textId="77777777" w:rsidR="00532662" w:rsidRPr="006A2EB1" w:rsidRDefault="00FA664D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 xml:space="preserve">200 Euro / participant pentru </w:t>
            </w:r>
            <w:r w:rsidR="006A2EB1" w:rsidRPr="006A2EB1">
              <w:rPr>
                <w:rFonts w:ascii="Georgia" w:hAnsi="Georgia"/>
                <w:b/>
                <w:bCs/>
                <w:sz w:val="22"/>
                <w:szCs w:val="22"/>
              </w:rPr>
              <w:t>instituția</w:t>
            </w: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 xml:space="preserve"> gazd</w:t>
            </w:r>
            <w:r w:rsidR="006A2EB1">
              <w:rPr>
                <w:rFonts w:ascii="Georgia" w:hAnsi="Georgia"/>
                <w:b/>
                <w:bCs/>
                <w:sz w:val="22"/>
                <w:szCs w:val="22"/>
              </w:rPr>
              <w:t>ă</w:t>
            </w: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 xml:space="preserve"> (sum</w:t>
            </w:r>
            <w:r w:rsidR="006A2EB1">
              <w:rPr>
                <w:rFonts w:ascii="Georgia" w:hAnsi="Georgia"/>
                <w:b/>
                <w:bCs/>
                <w:sz w:val="22"/>
                <w:szCs w:val="22"/>
              </w:rPr>
              <w:t>ă</w:t>
            </w: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 xml:space="preserve"> forfetar</w:t>
            </w:r>
            <w:r w:rsidR="006A2EB1">
              <w:rPr>
                <w:rFonts w:ascii="Georgia" w:hAnsi="Georgia"/>
                <w:b/>
                <w:bCs/>
                <w:sz w:val="22"/>
                <w:szCs w:val="22"/>
              </w:rPr>
              <w:t>ă</w:t>
            </w: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>) pentru job shadowing, seminarii, vizite de studiu</w:t>
            </w:r>
          </w:p>
          <w:p w14:paraId="69549329" w14:textId="77777777" w:rsidR="00FA664D" w:rsidRPr="006A2EB1" w:rsidRDefault="00FA664D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6C9E8101" w14:textId="77777777" w:rsidR="00FA664D" w:rsidRDefault="00FA664D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>70 EUR/zi/participant ( taxe curs in statele donatoare)</w:t>
            </w:r>
          </w:p>
          <w:p w14:paraId="17C7FFE6" w14:textId="77777777" w:rsidR="00967B49" w:rsidRDefault="00967B49" w:rsidP="005C61DA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6EB0C9D5" w14:textId="77777777" w:rsidR="00967B49" w:rsidRPr="006A2EB1" w:rsidRDefault="00967B49" w:rsidP="00053D36">
            <w:pPr>
              <w:pStyle w:val="Default"/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67B49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 xml:space="preserve">Alternativ, sprijinul organizațional </w:t>
            </w:r>
            <w:r w:rsidRPr="006A2EB1">
              <w:rPr>
                <w:rFonts w:ascii="Georgia" w:hAnsi="Georgia"/>
                <w:b/>
                <w:bCs/>
                <w:sz w:val="22"/>
                <w:szCs w:val="22"/>
              </w:rPr>
              <w:t>pentru instituția</w:t>
            </w:r>
            <w:r w:rsidRPr="00967B49">
              <w:rPr>
                <w:rFonts w:ascii="Georgia" w:hAnsi="Georgia"/>
                <w:b/>
                <w:bCs/>
                <w:sz w:val="22"/>
                <w:szCs w:val="22"/>
              </w:rPr>
              <w:t xml:space="preserve"> gazdă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poate </w:t>
            </w:r>
            <w:r w:rsidRPr="00967B49">
              <w:rPr>
                <w:rFonts w:ascii="Georgia" w:hAnsi="Georgia"/>
                <w:b/>
                <w:bCs/>
                <w:sz w:val="22"/>
                <w:szCs w:val="22"/>
              </w:rPr>
              <w:t xml:space="preserve">fi finanțat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sub formă de</w:t>
            </w:r>
            <w:r w:rsidRPr="00967B49">
              <w:rPr>
                <w:rFonts w:ascii="Georgia" w:hAnsi="Georgia"/>
                <w:b/>
                <w:bCs/>
                <w:sz w:val="22"/>
                <w:szCs w:val="22"/>
              </w:rPr>
              <w:t xml:space="preserve"> costuri reale, pe baza unei facturi emise de </w:t>
            </w:r>
            <w:r w:rsidR="00053D36">
              <w:rPr>
                <w:rFonts w:ascii="Georgia" w:hAnsi="Georgia"/>
                <w:b/>
                <w:bCs/>
                <w:sz w:val="22"/>
                <w:szCs w:val="22"/>
              </w:rPr>
              <w:t>aceasta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.</w:t>
            </w:r>
          </w:p>
        </w:tc>
      </w:tr>
    </w:tbl>
    <w:p w14:paraId="07530F6E" w14:textId="77777777" w:rsidR="007443FC" w:rsidRPr="006A2EB1" w:rsidRDefault="007443FC" w:rsidP="00532662">
      <w:pPr>
        <w:spacing w:after="0" w:line="240" w:lineRule="auto"/>
        <w:rPr>
          <w:rFonts w:ascii="Georgia" w:hAnsi="Georgia" w:cs="Times New Roman"/>
          <w:b/>
          <w:sz w:val="24"/>
          <w:szCs w:val="24"/>
          <w:lang w:val="ro-RO"/>
        </w:rPr>
      </w:pPr>
    </w:p>
    <w:sectPr w:rsidR="007443FC" w:rsidRPr="006A2EB1" w:rsidSect="00545ABA">
      <w:pgSz w:w="11906" w:h="16838"/>
      <w:pgMar w:top="720" w:right="1196" w:bottom="108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3714" w14:textId="77777777" w:rsidR="00AD2B0C" w:rsidRDefault="00AD2B0C" w:rsidP="00E3062A">
      <w:pPr>
        <w:spacing w:after="0" w:line="240" w:lineRule="auto"/>
      </w:pPr>
      <w:r>
        <w:separator/>
      </w:r>
    </w:p>
  </w:endnote>
  <w:endnote w:type="continuationSeparator" w:id="0">
    <w:p w14:paraId="4250BE4E" w14:textId="77777777" w:rsidR="00AD2B0C" w:rsidRDefault="00AD2B0C" w:rsidP="00E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E412" w14:textId="77777777" w:rsidR="00AD2B0C" w:rsidRDefault="00AD2B0C" w:rsidP="00E3062A">
      <w:pPr>
        <w:spacing w:after="0" w:line="240" w:lineRule="auto"/>
      </w:pPr>
      <w:r>
        <w:separator/>
      </w:r>
    </w:p>
  </w:footnote>
  <w:footnote w:type="continuationSeparator" w:id="0">
    <w:p w14:paraId="7486D865" w14:textId="77777777" w:rsidR="00AD2B0C" w:rsidRDefault="00AD2B0C" w:rsidP="00E3062A">
      <w:pPr>
        <w:spacing w:after="0" w:line="240" w:lineRule="auto"/>
      </w:pPr>
      <w:r>
        <w:continuationSeparator/>
      </w:r>
    </w:p>
  </w:footnote>
  <w:footnote w:id="1">
    <w:p w14:paraId="21BB839A" w14:textId="77777777" w:rsidR="00EE68DE" w:rsidRPr="006A2EB1" w:rsidRDefault="00EE68DE">
      <w:pPr>
        <w:pStyle w:val="FootnoteText"/>
        <w:rPr>
          <w:lang w:val="ro-RO"/>
        </w:rPr>
      </w:pPr>
      <w:r w:rsidRPr="006A2EB1">
        <w:rPr>
          <w:rStyle w:val="FootnoteReference"/>
          <w:lang w:val="ro-RO"/>
        </w:rPr>
        <w:footnoteRef/>
      </w:r>
      <w:r w:rsidRPr="006A2EB1">
        <w:rPr>
          <w:lang w:val="ro-RO"/>
        </w:rPr>
        <w:t xml:space="preserve"> 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ca o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definiție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generală</w:t>
      </w:r>
      <w:r w:rsid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-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o persoană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însoțitoare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este cea care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însoțește</w:t>
      </w:r>
      <w:r w:rsid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,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în cadrul unei mobilități</w:t>
      </w:r>
      <w:r w:rsid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,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un participant cu nevoi speciale (de ex.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dizabilități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) în vederea asigurării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protecției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, sprijinului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și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 xml:space="preserve"> </w:t>
      </w:r>
      <w:r w:rsidR="006A2EB1"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asistenței</w:t>
      </w:r>
      <w:r w:rsidRPr="006A2EB1">
        <w:rPr>
          <w:rFonts w:ascii="Georgia" w:eastAsia="SimSun" w:hAnsi="Georgia"/>
          <w:snapToGrid w:val="0"/>
          <w:kern w:val="3"/>
          <w:sz w:val="16"/>
          <w:szCs w:val="16"/>
          <w:lang w:val="ro-RO" w:eastAsia="zh-C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BAA"/>
    <w:multiLevelType w:val="hybridMultilevel"/>
    <w:tmpl w:val="39C6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1559"/>
    <w:multiLevelType w:val="hybridMultilevel"/>
    <w:tmpl w:val="B0B2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F159A"/>
    <w:multiLevelType w:val="hybridMultilevel"/>
    <w:tmpl w:val="8406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1984"/>
    <w:multiLevelType w:val="multilevel"/>
    <w:tmpl w:val="340E8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A01BC"/>
    <w:rsid w:val="000003BE"/>
    <w:rsid w:val="000501A2"/>
    <w:rsid w:val="00053D36"/>
    <w:rsid w:val="000A16F5"/>
    <w:rsid w:val="000B15E5"/>
    <w:rsid w:val="000C0DE5"/>
    <w:rsid w:val="000D504E"/>
    <w:rsid w:val="000D6DC9"/>
    <w:rsid w:val="000F5B7A"/>
    <w:rsid w:val="00186F04"/>
    <w:rsid w:val="001A2CE5"/>
    <w:rsid w:val="001E537D"/>
    <w:rsid w:val="001F63E7"/>
    <w:rsid w:val="002C4286"/>
    <w:rsid w:val="002D7DCC"/>
    <w:rsid w:val="00370012"/>
    <w:rsid w:val="003A3EC2"/>
    <w:rsid w:val="003A55C8"/>
    <w:rsid w:val="003E3FCC"/>
    <w:rsid w:val="003E5921"/>
    <w:rsid w:val="004125E7"/>
    <w:rsid w:val="00430D12"/>
    <w:rsid w:val="004B2C09"/>
    <w:rsid w:val="004C6A6D"/>
    <w:rsid w:val="004D5CC8"/>
    <w:rsid w:val="00517371"/>
    <w:rsid w:val="0052287B"/>
    <w:rsid w:val="005231D1"/>
    <w:rsid w:val="00532662"/>
    <w:rsid w:val="00545ABA"/>
    <w:rsid w:val="005718C6"/>
    <w:rsid w:val="00580A0D"/>
    <w:rsid w:val="005862A9"/>
    <w:rsid w:val="00587C0B"/>
    <w:rsid w:val="005C4DEF"/>
    <w:rsid w:val="006A2EB1"/>
    <w:rsid w:val="006D1AF1"/>
    <w:rsid w:val="006D2DB1"/>
    <w:rsid w:val="006D74F7"/>
    <w:rsid w:val="00720236"/>
    <w:rsid w:val="0072048B"/>
    <w:rsid w:val="007443FC"/>
    <w:rsid w:val="00760BDE"/>
    <w:rsid w:val="00763FED"/>
    <w:rsid w:val="0076448E"/>
    <w:rsid w:val="007802D8"/>
    <w:rsid w:val="00812441"/>
    <w:rsid w:val="00847234"/>
    <w:rsid w:val="00850120"/>
    <w:rsid w:val="00866095"/>
    <w:rsid w:val="008916BE"/>
    <w:rsid w:val="008A4E83"/>
    <w:rsid w:val="008E179D"/>
    <w:rsid w:val="008F18D8"/>
    <w:rsid w:val="009068C1"/>
    <w:rsid w:val="00967B49"/>
    <w:rsid w:val="00970744"/>
    <w:rsid w:val="009723B4"/>
    <w:rsid w:val="00997EB1"/>
    <w:rsid w:val="009A01BC"/>
    <w:rsid w:val="009A6896"/>
    <w:rsid w:val="009D6416"/>
    <w:rsid w:val="009E6174"/>
    <w:rsid w:val="009F1623"/>
    <w:rsid w:val="00A40237"/>
    <w:rsid w:val="00A91261"/>
    <w:rsid w:val="00AA26C1"/>
    <w:rsid w:val="00AB45F7"/>
    <w:rsid w:val="00AC77B8"/>
    <w:rsid w:val="00AD2B0C"/>
    <w:rsid w:val="00AE1C49"/>
    <w:rsid w:val="00B638B9"/>
    <w:rsid w:val="00B716A6"/>
    <w:rsid w:val="00BB4C4B"/>
    <w:rsid w:val="00BB562C"/>
    <w:rsid w:val="00BC496D"/>
    <w:rsid w:val="00BF7C57"/>
    <w:rsid w:val="00C02501"/>
    <w:rsid w:val="00C15C00"/>
    <w:rsid w:val="00C6134E"/>
    <w:rsid w:val="00CA110F"/>
    <w:rsid w:val="00D16527"/>
    <w:rsid w:val="00D16EFE"/>
    <w:rsid w:val="00D60AE3"/>
    <w:rsid w:val="00DB5848"/>
    <w:rsid w:val="00DE37ED"/>
    <w:rsid w:val="00DE439A"/>
    <w:rsid w:val="00E0376A"/>
    <w:rsid w:val="00E3062A"/>
    <w:rsid w:val="00E46A70"/>
    <w:rsid w:val="00ED7250"/>
    <w:rsid w:val="00EE1024"/>
    <w:rsid w:val="00EE68DE"/>
    <w:rsid w:val="00F105C1"/>
    <w:rsid w:val="00F16BDB"/>
    <w:rsid w:val="00F227DE"/>
    <w:rsid w:val="00F703C1"/>
    <w:rsid w:val="00FA6500"/>
    <w:rsid w:val="00FA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0411"/>
  <w15:docId w15:val="{59777C51-10A4-4E94-A77C-F81BDBFB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34E"/>
    <w:pPr>
      <w:spacing w:after="0" w:line="240" w:lineRule="auto"/>
      <w:ind w:left="720"/>
    </w:pPr>
    <w:rPr>
      <w:rFonts w:ascii="Calibri" w:eastAsia="SimSun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E3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62A"/>
  </w:style>
  <w:style w:type="paragraph" w:styleId="Footer">
    <w:name w:val="footer"/>
    <w:basedOn w:val="Normal"/>
    <w:link w:val="FooterChar"/>
    <w:uiPriority w:val="99"/>
    <w:semiHidden/>
    <w:unhideWhenUsed/>
    <w:rsid w:val="00E3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62A"/>
  </w:style>
  <w:style w:type="paragraph" w:customStyle="1" w:styleId="Default">
    <w:name w:val="Default"/>
    <w:rsid w:val="00580A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68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8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2016-12-19T23:00:00+00:00</Final_x0020_date_x0020_of_x0020_delivery>
    <About_x0020_2 xmlns="0e52a87e-fa0e-4867-9149-5c43122db7fb">Revision2017</About_x0020_2>
    <Contributors xmlns="0e52a87e-fa0e-4867-9149-5c43122db7fb" xsi:nil="true"/>
    <Year xmlns="5e096da0-7658-45d2-ba1d-117eb64c3931">2016</Year>
    <Leader_x0020__x0028_unit_x0029_ xmlns="0e52a87e-fa0e-4867-9149-5c43122db7fb">B.1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MHM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476167DF-47DA-46F6-9B73-4C515FCF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25100-0BB2-44AC-89C7-6AB089B90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D251-EE72-49ED-92DB-DD188104B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5B8B1-3F7D-40FF-95D8-F9911F190C1B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ARROYO Jose Manuel (EAC)</dc:creator>
  <cp:lastModifiedBy>Magdalena Manea</cp:lastModifiedBy>
  <cp:revision>3</cp:revision>
  <cp:lastPrinted>2018-03-28T09:17:00Z</cp:lastPrinted>
  <dcterms:created xsi:type="dcterms:W3CDTF">2021-02-17T18:36:00Z</dcterms:created>
  <dcterms:modified xsi:type="dcterms:W3CDTF">2021-09-01T16:43:00Z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